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单元11 高级数据清洗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3E2DFBD">
            <w:pPr>
              <w:numPr>
                <w:ilvl w:val="0"/>
                <w:numId w:val="0"/>
              </w:numPr>
              <w:ind w:firstLine="241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1478B5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掌握编辑距离算法</w:t>
            </w:r>
          </w:p>
          <w:p w14:paraId="28BD9F1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理解正则引擎原理</w:t>
            </w:r>
          </w:p>
          <w:p w14:paraId="3D5F3F12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了解数据归一化方法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F9278B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8F276A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模糊匹配技术</w:t>
            </w:r>
          </w:p>
          <w:p w14:paraId="2FD3CC3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正则表达式进阶</w:t>
            </w:r>
          </w:p>
          <w:p w14:paraId="24450A1D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数据标准化方法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24A5E2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91A21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培养模式识别能力</w:t>
            </w:r>
          </w:p>
          <w:p w14:paraId="18AABD4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建立自动化处理思维</w:t>
            </w:r>
          </w:p>
          <w:p w14:paraId="24D71F1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形成数据治理观念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24A8BF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复杂噪声与缺失值处理：需掌握多种统计和算法方法，高效识别剔除噪声、科学填补缺失值，保障数据可用性。</w:t>
            </w:r>
          </w:p>
          <w:p w14:paraId="13C4FE7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多源数据融合：统一数据格式与标准，完成编码转换、字段映射，实现数据的有效整合与关联。</w:t>
            </w:r>
          </w:p>
          <w:p w14:paraId="5D5ABF8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时序数据校准与语义理解：确保时间序列数据的时间戳准确，同时结合业务场景正确解读数据语义。</w:t>
            </w:r>
          </w:p>
          <w:p w14:paraId="12B9F8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【难点】</w:t>
            </w:r>
          </w:p>
          <w:p w14:paraId="2DD55C4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default" w:ascii="宋体" w:hAnsi="宋体"/>
                <w:sz w:val="24"/>
                <w:lang w:val="en-US"/>
              </w:rPr>
              <w:t>噪声与缺失值的精准处理：精准区分噪声与有效数据难度大，缺失值填补易导致数据失真，难以平衡准确性与完整性。</w:t>
            </w:r>
          </w:p>
          <w:p w14:paraId="5B3E3A5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default" w:ascii="宋体" w:hAnsi="宋体"/>
                <w:sz w:val="24"/>
                <w:lang w:val="en-US"/>
              </w:rPr>
              <w:t>数据融合冲突消解：不同数据源的语义冲突复杂，解决过程中易出现数据信息丢失或错误解读。</w:t>
            </w:r>
          </w:p>
          <w:p w14:paraId="4600D2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  <w:r>
              <w:rPr>
                <w:rFonts w:hint="default" w:ascii="宋体" w:hAnsi="宋体"/>
                <w:sz w:val="24"/>
                <w:lang w:val="en-US"/>
              </w:rPr>
              <w:t>隐私合规与可用性平衡：敏感信息脱敏时，既要满足严格的隐私合规要求，又要最大限度保留数据价值，实现难度高。</w:t>
            </w:r>
          </w:p>
          <w:p w14:paraId="6B8A7F1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0B286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复杂噪声与缺失值处理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B0B286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复杂噪声与缺失值处理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87F354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2.多元数据重合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087F354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2.多元数据重合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3、时序数据校准与语义理解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3、时序数据校准与语义理解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高级数据清洗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5.8pt;width:48pt;z-index:251673600;mso-width-relative:page;mso-height-relative:page;" filled="f" stroked="f" coordsize="21600,21600" arcsize="0.333333333333333" o:gfxdata="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pynCdgAAAAI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lang w:val="en-US" w:eastAsia="zh-CN"/>
                              </w:rPr>
                              <w:t>高级数据清洗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EE9E95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1F2329"/>
                                      <w:spacing w:val="0"/>
                                      <w:sz w:val="21"/>
                                      <w:szCs w:val="21"/>
                                      <w:shd w:val="clear" w:fill="EFF0F1"/>
                                    </w:rPr>
                                    <w:t>基础聚合操作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EEE9E95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color w:val="1F2329"/>
                                <w:spacing w:val="0"/>
                                <w:sz w:val="21"/>
                                <w:szCs w:val="21"/>
                                <w:shd w:val="clear" w:fill="EFF0F1"/>
                              </w:rPr>
                              <w:t>基础聚合操作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掌握数据聚合技术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大数据技术、人工智能技术应用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C7613E3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7C071DAE">
            <w:pPr>
              <w:spacing w:line="400" w:lineRule="exact"/>
              <w:ind w:firstLine="241" w:firstLineChars="100"/>
              <w:jc w:val="both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04AE9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3E4D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A606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F47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在数字经济蓬勃发展的时代背景下，数据的价值愈发凸显，成为推动企业创新、科研进步、社会发展的核心资源。然而，从多渠道采集的数据往往存在格式不统一、内容不准确、信息不完整等问题，就像未经雕琢的璞玉，难以直接发挥作用。例如，某金融机构因未有效清洗客户交易数据中的异常值，导致信用评估模型失效，造成重大经济损失；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53451A3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高级数据清洗学习前，需理解数据清洗的定义、目的与重要性，熟悉审查数据、识别重复无效值、处理缺失值等基础流程，掌握完整性、准确性、一致性等数据质量评估指标。同时，要熟练运用 Python 或 R 语言，掌握 Pandas 库或 dplyr 包的数据读取、筛选、转换等操作，了解数据库知识，能使用 SQL 语句提取和处理数据。还需具备统计学基础，掌握均值、中位数等统计量计算及概率分布知识，学会用统计方法识别异常值，熟悉描述性统计分析、相关性分析等常用数据分析方法。最后，要了解关系型、非关系型数据库及 CSV、JSON 等文件存储方式，掌握不同数据格式特点与转换方法。。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0D541985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在高级数据清洗的实际操作中，处理复杂噪声数据是关键一步。对于数值型数据，常借助 Python 的 Pandas 库，运用四分位数间距（IQR）法识别异常值，比如在销售数据中，计算 “销售额” 列的 IQR，将超出 1.5 倍 IQR 范围的数据标记，再依业务逻辑处理；而文本数据中的无效字符、乱码，则通过正则表达式匹配替换，清理特殊符号。缺失值处理时，面对大量缺失情况，可利用 Scikit-learn 库构建随机森林模型，以完整特征数据为输入、缺失值特征为输出进行训练预测；若是时间序列数据，ARIMA、LSTM 等模型可基于历史趋势填补缺失值。多源数据融合方面，使用 SQL 的 JOIN 语句整合关系型数据库数据，像连接客户信息表与订单表；对于 JSON、CSV 文件，经 Pandas 库读取后统一格式，完成字段映射与合并，并通过建立数据字典消除语义冲突。最后，针对时序数据，借助 Python 的 pandas - tseries 库校准时间戳，解决时区和偏移问题，再用滚动统计、滑动平均等方式检测修正异常波动，保障数据连续准确2、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数据聚合技术核心优势解析</w:t>
            </w:r>
          </w:p>
          <w:p w14:paraId="6ADFCE57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高级数据清洗生态系统构成介绍</w:t>
            </w:r>
          </w:p>
          <w:p w14:paraId="6906C46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高级数据清洗生态系统由多部分构成。数据来源包含结构化业务数据、半结构化日志、非结构化文本图像及物联网实时数据。清洗工具涉及Python、R等编程语言及相关库，还有正则表达式、SQL和机器学习库。处理平台涵盖Hadoop、Spark等大数据平台，AWS、阿里云等云服务平台，以及Trifacta等专业工具。该系统广泛应用于金融、医疗、电商等领域，而GitHub、Stack Overflow等社区则助力技术创新与问题解决。 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C0A6F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26654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7F7BD6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DE1E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17C9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481B112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28C5E1F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总结与作业布置</w:t>
            </w:r>
          </w:p>
          <w:p w14:paraId="60A5C3BC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使用 Python 的 Pandas 库与 Scikit - learn，对某医疗数据集（含 30% 缺失值的病历指标）进行随机森林缺失值填补，输出清洗前后数据对比报告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372F6E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F07C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45023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CF75F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7EB1F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0496B63">
            <w:pPr>
              <w:ind w:firstLine="301" w:firstLineChars="10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高级数据清洗技术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核心</w:t>
            </w:r>
          </w:p>
          <w:p w14:paraId="1CBAB66A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一、复杂噪声与缺失值处理</w:t>
            </w:r>
          </w:p>
          <w:p w14:paraId="659E367A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</w:t>
            </w:r>
            <w:r>
              <w:rPr>
                <w:rFonts w:hint="eastAsia"/>
                <w:lang w:val="en-US" w:eastAsia="zh-CN"/>
              </w:rPr>
              <w:t>多元数据重合</w:t>
            </w:r>
          </w:p>
          <w:p w14:paraId="158B41D8">
            <w:pPr>
              <w:ind w:firstLine="24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三、时序数据校准与语义理解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1" w:firstLineChars="10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从知识总结的教学效果来看，多数学生能够理解高级数据清洗生态系统的构成框架，清晰阐述数据来源、工具技术、处理平台等模块的基本内容。但在课后作业 “绘制思维导图” 中，部分学生对各模块间的内在联系标注模糊，例如未能明确数据来源的特性如何影响清洗工具的选择，反映出教学中对生态系统各要素协同关系的讲解不够深入。后续教学可增加实际案例分析，引导学生思考不同环节的联动逻辑，强化知识体系的构建</w:t>
            </w:r>
            <w:bookmarkStart w:id="0" w:name="_GoBack"/>
            <w:bookmarkEnd w:id="0"/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rPr>
          <w:rFonts w:hint="default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94508F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E3300D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BD8426C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1678</Words>
  <Characters>2033</Characters>
  <Lines>21</Lines>
  <Paragraphs>6</Paragraphs>
  <TotalTime>25</TotalTime>
  <ScaleCrop>false</ScaleCrop>
  <LinksUpToDate>false</LinksUpToDate>
  <CharactersWithSpaces>2133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WPS_1177660843</cp:lastModifiedBy>
  <dcterms:modified xsi:type="dcterms:W3CDTF">2025-06-24T01:44:40Z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1DBAE143EEAD46A6B6959915606DD5E7_13</vt:lpwstr>
  </property>
  <property fmtid="{D5CDD505-2E9C-101B-9397-08002B2CF9AE}" pid="4" name="KSOTemplateDocerSaveRecord">
    <vt:lpwstr>eyJoZGlkIjoiM2I5YTZjNzc5YmVkNzE3MDQ5N2MyYTEyZDVkNWQ3Y2YiLCJ1c2VySWQiOiIxMTc3NjYwODQzIn0=</vt:lpwstr>
  </property>
</Properties>
</file>